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1717E3" w:rsidTr="00A33001">
        <w:trPr>
          <w:trHeight w:val="473"/>
        </w:trPr>
        <w:tc>
          <w:tcPr>
            <w:tcW w:w="9388" w:type="dxa"/>
            <w:gridSpan w:val="6"/>
          </w:tcPr>
          <w:p w:rsidR="00A33001" w:rsidRPr="001717E3" w:rsidRDefault="00CB685B" w:rsidP="005355D0">
            <w:pPr>
              <w:rPr>
                <w:rFonts w:ascii="Arial" w:hAnsi="Arial" w:cs="Arial"/>
                <w:b/>
              </w:rPr>
            </w:pPr>
            <w:r w:rsidRPr="00CB685B">
              <w:rPr>
                <w:rFonts w:ascii="Arial" w:hAnsi="Arial" w:cs="Arial"/>
                <w:b/>
              </w:rPr>
              <w:t>Liner Assembly Liner Trim Team Member</w:t>
            </w:r>
          </w:p>
        </w:tc>
      </w:tr>
      <w:tr w:rsidR="00A33001" w:rsidRPr="001717E3" w:rsidTr="00A33001">
        <w:trPr>
          <w:trHeight w:val="383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1717E3" w:rsidTr="00A33001">
        <w:trPr>
          <w:trHeight w:val="2278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A33001" w:rsidRPr="001717E3" w:rsidRDefault="00FD71E9" w:rsidP="005355D0">
            <w:pPr>
              <w:rPr>
                <w:rFonts w:ascii="Arial" w:hAnsi="Arial" w:cs="Arial"/>
              </w:rPr>
            </w:pPr>
            <w:r w:rsidRPr="00CA5A0F">
              <w:rPr>
                <w:rFonts w:ascii="Arial" w:hAnsi="Arial" w:cs="Arial"/>
              </w:rPr>
              <w:t>Starts at £</w:t>
            </w:r>
            <w:r w:rsidR="00CA5A0F" w:rsidRPr="00CA5A0F">
              <w:rPr>
                <w:rFonts w:ascii="Arial" w:hAnsi="Arial" w:cs="Arial"/>
              </w:rPr>
              <w:t>19,541</w:t>
            </w:r>
            <w:r w:rsidRPr="00CA5A0F">
              <w:rPr>
                <w:rFonts w:ascii="Arial" w:hAnsi="Arial" w:cs="Arial"/>
              </w:rPr>
              <w:t xml:space="preserve"> however, can be adjusted depending on the experience of a candidate</w:t>
            </w:r>
            <w:r w:rsidRPr="00FD71E9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902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Permanent Position – 37 hours a week.</w:t>
            </w:r>
          </w:p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>Overtime / extra hours and shift working maybe be required.</w:t>
            </w:r>
          </w:p>
        </w:tc>
      </w:tr>
      <w:tr w:rsidR="00062A94" w:rsidRPr="001717E3" w:rsidTr="00062A94">
        <w:trPr>
          <w:trHeight w:val="1840"/>
        </w:trPr>
        <w:tc>
          <w:tcPr>
            <w:tcW w:w="2237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Shift Rotation </w:t>
            </w:r>
          </w:p>
          <w:p w:rsidR="001C142C" w:rsidRPr="001717E3" w:rsidRDefault="001C142C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A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6am to 1.35pm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>B SHIFT</w:t>
            </w: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20% 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13.25pm to 21.05pm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25%</w:t>
            </w:r>
            <w:r w:rsidRPr="001717E3">
              <w:rPr>
                <w:rFonts w:ascii="Arial" w:hAnsi="Arial" w:cs="Arial"/>
                <w:b/>
              </w:rPr>
              <w:t xml:space="preserve"> </w:t>
            </w:r>
            <w:r w:rsidRPr="001717E3">
              <w:rPr>
                <w:rFonts w:ascii="Arial" w:hAnsi="Arial" w:cs="Arial"/>
              </w:rPr>
              <w:t>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21.05 to 6.10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A33001" w:rsidRPr="001717E3" w:rsidTr="00A33001">
        <w:trPr>
          <w:trHeight w:val="2007"/>
        </w:trPr>
        <w:tc>
          <w:tcPr>
            <w:tcW w:w="2237" w:type="dxa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</w:tcPr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Cleaning, preparation of parts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Fitting, bonding of liner to parts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Trimming of liner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processed parts conform to drawing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parts are processed in the allowed time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Ensuring all documentation is accurate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Supporting the area in carrying out alternative tasks as required</w:t>
            </w:r>
          </w:p>
          <w:p w:rsidR="001717E3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Supporting other team-members as required</w:t>
            </w:r>
          </w:p>
          <w:p w:rsidR="00A33001" w:rsidRPr="001717E3" w:rsidRDefault="001717E3" w:rsidP="00171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Achieving Production / Arrears / Quality / Efficiency targets as identified by Production Management</w:t>
            </w:r>
          </w:p>
        </w:tc>
      </w:tr>
      <w:tr w:rsidR="00A33001" w:rsidRPr="001717E3" w:rsidTr="00A33001">
        <w:trPr>
          <w:trHeight w:val="360"/>
        </w:trPr>
        <w:tc>
          <w:tcPr>
            <w:tcW w:w="9388" w:type="dxa"/>
            <w:gridSpan w:val="6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1717E3" w:rsidTr="00A33001">
        <w:trPr>
          <w:trHeight w:val="383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NVQ in Engineering manufacture or equivalent / Advanced Modern Apprenticeship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Previous experience of working in an engineering environment.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English Language and Maths to GCSE grade C or above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Computer Literate (ideally with a recognised qualification) </w:t>
            </w:r>
          </w:p>
          <w:p w:rsidR="00F7333D" w:rsidRPr="001717E3" w:rsidRDefault="00F7333D" w:rsidP="00F733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Experience in the use of standard measurement equipment.</w:t>
            </w:r>
          </w:p>
          <w:p w:rsidR="00A33001" w:rsidRPr="001717E3" w:rsidRDefault="00F7333D" w:rsidP="00F7333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Can demonstrate good numeric skills. </w:t>
            </w:r>
          </w:p>
        </w:tc>
      </w:tr>
      <w:tr w:rsidR="00A33001" w:rsidRPr="001717E3" w:rsidTr="00A33001">
        <w:trPr>
          <w:trHeight w:val="744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062A94" w:rsidRPr="001717E3" w:rsidRDefault="00A33001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  <w:r w:rsidR="00062A94" w:rsidRPr="001717E3">
              <w:rPr>
                <w:rFonts w:ascii="Arial" w:hAnsi="Arial" w:cs="Arial"/>
              </w:rPr>
              <w:t>Dependable, responsible contributor who’s committed to excellence and success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Good interpersonal skills, (team-worker)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Prepared to follow procedures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Eye for detail</w:t>
            </w:r>
          </w:p>
          <w:p w:rsidR="00062A94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Target orientated</w:t>
            </w:r>
          </w:p>
          <w:p w:rsidR="00A33001" w:rsidRPr="001717E3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Diligent</w:t>
            </w:r>
          </w:p>
        </w:tc>
      </w:tr>
      <w:tr w:rsidR="00A33001" w:rsidRPr="001717E3" w:rsidTr="00A33001">
        <w:trPr>
          <w:trHeight w:val="1195"/>
        </w:trPr>
        <w:tc>
          <w:tcPr>
            <w:tcW w:w="2743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Probationary period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A33001" w:rsidRPr="001717E3" w:rsidTr="00A33001">
        <w:trPr>
          <w:trHeight w:val="1985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lastRenderedPageBreak/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A33001" w:rsidRPr="001717E3" w:rsidTr="00A33001">
        <w:trPr>
          <w:trHeight w:val="3181"/>
        </w:trPr>
        <w:tc>
          <w:tcPr>
            <w:tcW w:w="2743" w:type="dxa"/>
            <w:gridSpan w:val="2"/>
          </w:tcPr>
          <w:p w:rsidR="00A33001" w:rsidRPr="001717E3" w:rsidRDefault="00A33001" w:rsidP="00A33001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Continual Development </w:t>
            </w:r>
          </w:p>
          <w:p w:rsidR="00A33001" w:rsidRPr="001717E3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A33001" w:rsidRPr="001717E3" w:rsidRDefault="00A33001" w:rsidP="00A33001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34" w:rsidRDefault="007A1834" w:rsidP="00A33001">
      <w:pPr>
        <w:spacing w:after="0" w:line="240" w:lineRule="auto"/>
      </w:pPr>
      <w:r>
        <w:separator/>
      </w:r>
    </w:p>
  </w:endnote>
  <w:end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34" w:rsidRDefault="007A1834" w:rsidP="00A33001">
      <w:pPr>
        <w:spacing w:after="0" w:line="240" w:lineRule="auto"/>
      </w:pPr>
      <w:r>
        <w:separator/>
      </w:r>
    </w:p>
  </w:footnote>
  <w:foot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0754"/>
    <w:rsid w:val="00062A94"/>
    <w:rsid w:val="00084AB6"/>
    <w:rsid w:val="001443F9"/>
    <w:rsid w:val="001717E3"/>
    <w:rsid w:val="001C142C"/>
    <w:rsid w:val="002D2425"/>
    <w:rsid w:val="00435119"/>
    <w:rsid w:val="006B64AF"/>
    <w:rsid w:val="007A1834"/>
    <w:rsid w:val="007A234C"/>
    <w:rsid w:val="00832F0D"/>
    <w:rsid w:val="008677B7"/>
    <w:rsid w:val="00A33001"/>
    <w:rsid w:val="00A3448D"/>
    <w:rsid w:val="00AA772E"/>
    <w:rsid w:val="00B47712"/>
    <w:rsid w:val="00C3411F"/>
    <w:rsid w:val="00CA5A0F"/>
    <w:rsid w:val="00CB685B"/>
    <w:rsid w:val="00CC2798"/>
    <w:rsid w:val="00D119C6"/>
    <w:rsid w:val="00EC6D4F"/>
    <w:rsid w:val="00F7333D"/>
    <w:rsid w:val="00FC3500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426A8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8</cp:revision>
  <cp:lastPrinted>2022-03-16T15:34:00Z</cp:lastPrinted>
  <dcterms:created xsi:type="dcterms:W3CDTF">2021-10-28T07:43:00Z</dcterms:created>
  <dcterms:modified xsi:type="dcterms:W3CDTF">2022-03-16T15:35:00Z</dcterms:modified>
</cp:coreProperties>
</file>